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86" w:rsidRDefault="00407822">
      <w:r>
        <w:t xml:space="preserve">Dr. Lutz </w:t>
      </w:r>
      <w:proofErr w:type="spellStart"/>
      <w:r>
        <w:t>Stäudel</w:t>
      </w:r>
      <w:proofErr w:type="spellEnd"/>
      <w:r>
        <w:t>, Leipzig</w:t>
      </w:r>
    </w:p>
    <w:p w:rsidR="00407822" w:rsidRPr="00407822" w:rsidRDefault="00407822">
      <w:pPr>
        <w:rPr>
          <w:sz w:val="28"/>
        </w:rPr>
      </w:pPr>
      <w:r w:rsidRPr="00407822">
        <w:rPr>
          <w:sz w:val="28"/>
        </w:rPr>
        <w:t>Workshop Nachwachsende Rohstoffe</w:t>
      </w:r>
    </w:p>
    <w:p w:rsidR="005D6613" w:rsidRDefault="00407822" w:rsidP="00407822">
      <w:pPr>
        <w:ind w:left="0" w:firstLine="0"/>
      </w:pPr>
      <w:r>
        <w:t>Ob als möglicher Ersatz für Brennstoffe auf Basis fossiler Rohstoffe, Ausgangsmaterial für die stoffliche Produktion oder Lieferant für wertvolle Wirkstoffe</w:t>
      </w:r>
      <w:r w:rsidR="000022D4">
        <w:t>,</w:t>
      </w:r>
      <w:r>
        <w:t xml:space="preserve"> nachwachsende Rohstoffe sind nach </w:t>
      </w:r>
      <w:r w:rsidR="005D6613">
        <w:t>zwischenzeitlich</w:t>
      </w:r>
      <w:r>
        <w:t xml:space="preserve"> eher geringer Aufmerksamkeit wieder im Fokus der öffentlichen Diskussion – und auch von naturwissenschaftlicher Bildung. </w:t>
      </w:r>
    </w:p>
    <w:p w:rsidR="00407822" w:rsidRDefault="00407822" w:rsidP="00407822">
      <w:pPr>
        <w:ind w:left="0" w:firstLine="0"/>
      </w:pPr>
      <w:r>
        <w:t xml:space="preserve">Im Workshop wird Gelegenheit gegeben, diese vielfältigen Aspekte </w:t>
      </w:r>
      <w:r w:rsidR="005E7035">
        <w:t xml:space="preserve">in </w:t>
      </w:r>
      <w:proofErr w:type="gramStart"/>
      <w:r w:rsidR="005E7035">
        <w:t>experimentellem  wie</w:t>
      </w:r>
      <w:proofErr w:type="gramEnd"/>
      <w:r w:rsidR="005E7035">
        <w:t xml:space="preserve"> </w:t>
      </w:r>
      <w:bookmarkStart w:id="0" w:name="_GoBack"/>
      <w:bookmarkEnd w:id="0"/>
      <w:r w:rsidR="005E7035">
        <w:t xml:space="preserve">theoriebezogenem Zugang an unterrichtsrelevanten Beispielen zu erproben. Dazu gehören etwa die Einbindung der </w:t>
      </w:r>
      <w:proofErr w:type="spellStart"/>
      <w:r w:rsidR="005E7035">
        <w:t>NaWaRo</w:t>
      </w:r>
      <w:proofErr w:type="spellEnd"/>
      <w:r w:rsidR="005E7035">
        <w:t xml:space="preserve"> in den globalen Kohlenstoff-Kreislauf, Stärke, pflanzliche Öle und Fette als Rohstoffe industrieller (und handwerklicher) Produktion, </w:t>
      </w:r>
      <w:r w:rsidR="000022D4">
        <w:t>Naturf</w:t>
      </w:r>
      <w:r w:rsidR="005E7035">
        <w:t>aser</w:t>
      </w:r>
      <w:r w:rsidR="000022D4">
        <w:t xml:space="preserve">n </w:t>
      </w:r>
      <w:r w:rsidR="005E7035">
        <w:t>und</w:t>
      </w:r>
      <w:r w:rsidR="000022D4">
        <w:t xml:space="preserve"> F</w:t>
      </w:r>
      <w:r w:rsidR="005E7035">
        <w:t xml:space="preserve">arbstoffe als </w:t>
      </w:r>
      <w:r w:rsidR="000022D4">
        <w:t>wichtige Basis für Werkstoffe. Korrespondierende Stichpunkte der theoretischen Betrachtung sind Produktlinienanalyse und Ökobilanz, Nahrungsmittel-Konkurrenz, ökologischer Fußabdruck und virtuelles Wasser.</w:t>
      </w:r>
    </w:p>
    <w:sectPr w:rsidR="00407822" w:rsidSect="00974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E620B"/>
    <w:multiLevelType w:val="hybridMultilevel"/>
    <w:tmpl w:val="4894C40C"/>
    <w:lvl w:ilvl="0" w:tplc="B6B8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6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6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4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822"/>
    <w:rsid w:val="000022D4"/>
    <w:rsid w:val="001247B8"/>
    <w:rsid w:val="00245D1A"/>
    <w:rsid w:val="0039047C"/>
    <w:rsid w:val="0040149E"/>
    <w:rsid w:val="00407822"/>
    <w:rsid w:val="005D6613"/>
    <w:rsid w:val="005E7035"/>
    <w:rsid w:val="00616C47"/>
    <w:rsid w:val="00713F97"/>
    <w:rsid w:val="00760511"/>
    <w:rsid w:val="00834064"/>
    <w:rsid w:val="008942BE"/>
    <w:rsid w:val="00974986"/>
    <w:rsid w:val="009A76C0"/>
    <w:rsid w:val="00A4566D"/>
    <w:rsid w:val="00B05F82"/>
    <w:rsid w:val="00BD4D10"/>
    <w:rsid w:val="00E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76DC-9352-4E3C-ACF9-6C3076D5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360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dcterms:created xsi:type="dcterms:W3CDTF">2014-10-15T15:22:00Z</dcterms:created>
  <dcterms:modified xsi:type="dcterms:W3CDTF">2014-10-15T15:22:00Z</dcterms:modified>
</cp:coreProperties>
</file>